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bookmarkStart w:id="0" w:name="_GoBack"/>
      <w:bookmarkEnd w:id="0"/>
      <w:r w:rsidRPr="00A52CD8">
        <w:rPr>
          <w:rFonts w:ascii="Arial" w:hAnsi="Arial" w:cs="Arial"/>
          <w:b/>
          <w:bCs/>
          <w:color w:val="FF0000"/>
          <w:sz w:val="26"/>
          <w:szCs w:val="26"/>
          <w:u w:val="single"/>
          <w:lang w:val="en-US" w:eastAsia="en-US"/>
        </w:rPr>
        <w:t>ANEXA Nr. 22</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374679" w:rsidRPr="00A52CD8" w:rsidRDefault="00374679" w:rsidP="00374679">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374679" w:rsidRPr="00A52CD8" w:rsidRDefault="00374679" w:rsidP="00374679">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374679" w:rsidRDefault="00374679" w:rsidP="0037467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DE ANULARE NUMĂR CADASTRAL</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 (a) . . . . . . . . . . domiciliat (ă) în localitatea . . . . . . . . . . str . . . . . . . . . . nr . . ., bl . . . . . . . . . ., sc . . . . . . . . . ., et . . . . . . . . . ., ap . . . . . . . . . ., sector/judeţ . . . . . . . . . . legitimat(ă) cu CI/BI seria . . . . . . . . . ., nr . . . . . . . . . ., CNP . . . . . . . . . ., tel./fax . . . . . . . . . ., e-mail: . . . . . . . . . ., în calitate de proprietar/coproprietar/persoană abilitată potrivit legii/succesibil al defunctului . . . . . . . . . . . . ., prin mandatar (dacă este cazul) PFA/PJA . . . . . . . . . ., conform contract/angajament nr . . . . . . . . . ., data . . . . . . . . . ., prin prezenta vă rog să dispuneţi: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ANULAREA NUMĂRULUI CADASTRAL: . . . . . . . . . . al imobilului, situat în UAT . . . . . . . . . ., localitatea . . . . . . . . . ., str . . . . . . . . . ., nr. . . . . . . . . . . ., bl . . . . . . . . . ., scara . . ., ap . . . . . . . . . ., sector/judeţ . . . . . . . . . . / tarla . . . . . . . . . . parcela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MOTIVUL ANULĂRII: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imobilul nu este înscris în cartea funciară şi documentaţia cadastrală nu a fost folosită în circuitul civil;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imobilul este înscris în cartea funciară şi renunţ la operaţiunea de dezlipire/alipire;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imobilul este înscris în cartea funciară, nu este grevat de sarcini şi s-au constatat suprapuneri reale;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 fost emisă sentinţă definitivă prin care se dispune anularea numărului cadastral sau anularea tuturor actelor care au stat la baza înscrierilor în cartea funciară a imobilului;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imobilul este înscris în cartea funciară şi se regăseşte pe alt UAT ca urmare a modificării limitelor administrativ-teritoriale potrivit legii.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IMOBILUL nu este înscris/este înscris în Cartea Funciară nr . . . . . . . . . . a comunei/ oraşului/ municipiului . . . . . . . . . . . .  </w:t>
      </w:r>
    </w:p>
    <w:p w:rsidR="00B14489" w:rsidRDefault="00A52CD8"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ACTUL JURIDIC care justifică cererea, anexat în original sau în</w:t>
      </w:r>
      <w:r w:rsidR="00B14489">
        <w:rPr>
          <w:rFonts w:ascii="Arial" w:hAnsi="Arial" w:cs="Arial"/>
          <w:color w:val="000000"/>
          <w:sz w:val="26"/>
          <w:szCs w:val="26"/>
          <w:lang w:val="en-US" w:eastAsia="en-US"/>
        </w:rPr>
        <w:t xml:space="preserve"> copie legalizată: . . . . . . </w:t>
      </w:r>
      <w:r w:rsidRPr="00A52CD8">
        <w:rPr>
          <w:rFonts w:ascii="Arial" w:hAnsi="Arial" w:cs="Arial"/>
          <w:color w:val="000000"/>
          <w:sz w:val="26"/>
          <w:szCs w:val="26"/>
          <w:lang w:val="en-US" w:eastAsia="en-US"/>
        </w:rPr>
        <w:t xml:space="preserve"> </w:t>
      </w:r>
      <w:r w:rsidR="00B14489" w:rsidRPr="00A52CD8">
        <w:rPr>
          <w:rFonts w:ascii="Arial" w:hAnsi="Arial" w:cs="Arial"/>
          <w:color w:val="000000"/>
          <w:sz w:val="26"/>
          <w:szCs w:val="26"/>
          <w:lang w:val="en-US" w:eastAsia="en-US"/>
        </w:rPr>
        <w:t>. . . . . . . . . . .</w:t>
      </w:r>
      <w:r w:rsidR="00B14489">
        <w:rPr>
          <w:rFonts w:ascii="Arial" w:hAnsi="Arial" w:cs="Arial"/>
          <w:color w:val="000000"/>
          <w:sz w:val="26"/>
          <w:szCs w:val="26"/>
          <w:lang w:val="en-US" w:eastAsia="en-US"/>
        </w:rPr>
        <w:t xml:space="preserve"> . . . . . . . . . . . . . . . . . . . . . . . . . . . . . . . . . . . . . . . . . . . . . . . . . . . . . . . . . . . . . .</w:t>
      </w:r>
    </w:p>
    <w:p w:rsidR="00B14489" w:rsidRDefault="00B14489"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A52CD8" w:rsidRPr="00A52CD8" w:rsidRDefault="00A52CD8"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9"/>
        <w:gridCol w:w="4254"/>
        <w:gridCol w:w="3302"/>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w:t>
            </w: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Proprietar</w:t>
            </w:r>
            <w:r w:rsidRPr="00A52CD8">
              <w:rPr>
                <w:rFonts w:ascii="Arial" w:hAnsi="Arial" w:cs="Arial"/>
                <w:color w:val="000000"/>
                <w:sz w:val="17"/>
                <w:szCs w:val="17"/>
                <w:lang w:val="en-US" w:eastAsia="en-US"/>
              </w:rPr>
              <w:br/>
              <w:t>. . . . . . . . . . .</w:t>
            </w:r>
            <w:r w:rsidRPr="00A52CD8">
              <w:rPr>
                <w:rFonts w:ascii="Arial" w:hAnsi="Arial" w:cs="Arial"/>
                <w:color w:val="000000"/>
                <w:sz w:val="17"/>
                <w:szCs w:val="17"/>
                <w:lang w:val="en-US" w:eastAsia="en-US"/>
              </w:rPr>
              <w:br/>
              <w:t>(semnătură)</w:t>
            </w:r>
          </w:p>
        </w:tc>
      </w:tr>
    </w:tbl>
    <w:p w:rsidR="00A52CD8" w:rsidRDefault="00A52CD8" w:rsidP="00A52CD8">
      <w:pPr>
        <w:jc w:val="both"/>
        <w:rPr>
          <w:rFonts w:ascii="Arial" w:hAnsi="Arial" w:cs="Arial"/>
          <w:color w:val="000000"/>
          <w:sz w:val="26"/>
          <w:szCs w:val="26"/>
          <w:lang w:val="en-US" w:eastAsia="en-US"/>
        </w:rPr>
      </w:pPr>
    </w:p>
    <w:p w:rsidR="00B14489" w:rsidRDefault="00B14489" w:rsidP="00A52CD8">
      <w:pPr>
        <w:jc w:val="both"/>
        <w:rPr>
          <w:rFonts w:ascii="Arial" w:hAnsi="Arial" w:cs="Arial"/>
          <w:color w:val="000000"/>
          <w:sz w:val="26"/>
          <w:szCs w:val="26"/>
          <w:lang w:val="en-US" w:eastAsia="en-US"/>
        </w:rPr>
      </w:pPr>
    </w:p>
    <w:p w:rsidR="00B14489" w:rsidRPr="00A52CD8" w:rsidRDefault="00B14489" w:rsidP="00A52CD8">
      <w:pPr>
        <w:jc w:val="both"/>
        <w:rPr>
          <w:rFonts w:ascii="Arial" w:hAnsi="Arial" w:cs="Arial"/>
          <w:color w:val="000000"/>
          <w:sz w:val="26"/>
          <w:szCs w:val="26"/>
          <w:lang w:val="en-US" w:eastAsia="en-US"/>
        </w:rPr>
      </w:pPr>
    </w:p>
    <w:p w:rsidR="00B14489"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nr. 2016/679 şi ale Regulamentului (UE) </w:t>
      </w:r>
      <w:hyperlink r:id="rId8" w:history="1">
        <w:r w:rsidRPr="00A52CD8">
          <w:rPr>
            <w:rFonts w:ascii="Arial" w:hAnsi="Arial" w:cs="Arial"/>
            <w:color w:val="0000FF"/>
            <w:sz w:val="26"/>
            <w:szCs w:val="26"/>
            <w:lang w:val="en-US" w:eastAsia="en-US"/>
          </w:rPr>
          <w:t>nr. 679/2016</w:t>
        </w:r>
      </w:hyperlink>
      <w:r w:rsidRPr="00A52CD8">
        <w:rPr>
          <w:rFonts w:ascii="Arial" w:hAnsi="Arial" w:cs="Arial"/>
          <w:color w:val="000000"/>
          <w:sz w:val="26"/>
          <w:szCs w:val="26"/>
          <w:lang w:val="en-US" w:eastAsia="en-US"/>
        </w:rPr>
        <w:t xml:space="preserve"> al Parlamentului European şi al Consiliului din 27 aprilie 2016 privind </w:t>
      </w:r>
      <w:r w:rsidRPr="00A52CD8">
        <w:rPr>
          <w:rFonts w:ascii="Arial" w:hAnsi="Arial" w:cs="Arial"/>
          <w:color w:val="000000"/>
          <w:sz w:val="26"/>
          <w:szCs w:val="26"/>
          <w:lang w:val="en-US" w:eastAsia="en-US"/>
        </w:rPr>
        <w:lastRenderedPageBreak/>
        <w:t xml:space="preserve">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B14489" w:rsidRPr="00A52CD8" w:rsidRDefault="00B14489"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cu caracter personal, vă puteţi adresa responsabilului cu protecţia datelor, la adresa rpd_</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t>@ancpi.ro, formulând o cerere scrisă, datată şi semnată, sau la telefon:</w:t>
      </w:r>
      <w:r>
        <w:rPr>
          <w:rFonts w:ascii="Arial" w:hAnsi="Arial" w:cs="Arial"/>
          <w:color w:val="000000"/>
          <w:sz w:val="26"/>
          <w:szCs w:val="26"/>
          <w:lang w:val="en-US" w:eastAsia="en-US"/>
        </w:rPr>
        <w:t xml:space="preserve"> (0246)216444</w:t>
      </w:r>
      <w:r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B9" w:rsidRDefault="00EF5AB9" w:rsidP="00924713">
      <w:r>
        <w:separator/>
      </w:r>
    </w:p>
  </w:endnote>
  <w:endnote w:type="continuationSeparator" w:id="0">
    <w:p w:rsidR="00EF5AB9" w:rsidRDefault="00EF5AB9"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D7164F"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B9" w:rsidRDefault="00EF5AB9" w:rsidP="00924713">
      <w:r>
        <w:separator/>
      </w:r>
    </w:p>
  </w:footnote>
  <w:footnote w:type="continuationSeparator" w:id="0">
    <w:p w:rsidR="00EF5AB9" w:rsidRDefault="00EF5AB9"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D7164F"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74679"/>
    <w:rsid w:val="00384AE8"/>
    <w:rsid w:val="003948DD"/>
    <w:rsid w:val="003B517E"/>
    <w:rsid w:val="003D3C9A"/>
    <w:rsid w:val="00426198"/>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C119F1"/>
    <w:rsid w:val="00C4794F"/>
    <w:rsid w:val="00CD20FA"/>
    <w:rsid w:val="00D10457"/>
    <w:rsid w:val="00D30C3B"/>
    <w:rsid w:val="00D33A90"/>
    <w:rsid w:val="00D621B3"/>
    <w:rsid w:val="00D67F47"/>
    <w:rsid w:val="00D7164F"/>
    <w:rsid w:val="00DE68C1"/>
    <w:rsid w:val="00E30047"/>
    <w:rsid w:val="00E51BF5"/>
    <w:rsid w:val="00E53805"/>
    <w:rsid w:val="00E843FF"/>
    <w:rsid w:val="00EF5AB9"/>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2023-07-24T12:03:00Z</dcterms:created>
  <dcterms:modified xsi:type="dcterms:W3CDTF">2023-07-24T12:03:00Z</dcterms:modified>
</cp:coreProperties>
</file>